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6B" w:rsidRPr="00B0096B" w:rsidRDefault="00B0096B" w:rsidP="00B0096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0096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ЧИСЛЕННОСТЬ ОБУЧАЮЩИХСЯ:</w:t>
      </w:r>
      <w:r w:rsidRPr="00B0096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br/>
        <w:t>Программы начального общего и основного общего образования</w:t>
      </w:r>
    </w:p>
    <w:p w:rsidR="00B0096B" w:rsidRPr="00B0096B" w:rsidRDefault="00B0096B" w:rsidP="00B0096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0096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общая численность обучающихся - 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231</w:t>
      </w:r>
    </w:p>
    <w:p w:rsidR="00B0096B" w:rsidRPr="00B0096B" w:rsidRDefault="00B0096B" w:rsidP="00B0096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0096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 </w:t>
      </w:r>
    </w:p>
    <w:p w:rsidR="00B0096B" w:rsidRPr="00B0096B" w:rsidRDefault="00B0096B" w:rsidP="00B0096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0096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за счет бюджетов субъектов Российской Федерации (в том числе с выделением численности обучающихся, являющихся иностранными гражданами) - 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231</w:t>
      </w:r>
    </w:p>
    <w:p w:rsidR="00B0096B" w:rsidRPr="00B0096B" w:rsidRDefault="00B0096B" w:rsidP="00B0096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0096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B0096B" w:rsidRPr="00B0096B" w:rsidRDefault="00B0096B" w:rsidP="00B0096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0096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хся иностранными гражданами) - 0</w:t>
      </w:r>
    </w:p>
    <w:p w:rsidR="00B0096B" w:rsidRPr="00B0096B" w:rsidRDefault="00B0096B" w:rsidP="00B0096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0096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общее число обучающихся, являющ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ихся иностранными гражданами - 0</w:t>
      </w:r>
    </w:p>
    <w:p w:rsidR="004A0AA5" w:rsidRDefault="004A0AA5">
      <w:bookmarkStart w:id="0" w:name="_GoBack"/>
      <w:bookmarkEnd w:id="0"/>
    </w:p>
    <w:sectPr w:rsidR="004A0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26235"/>
    <w:multiLevelType w:val="multilevel"/>
    <w:tmpl w:val="BF46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6B"/>
    <w:rsid w:val="004A0AA5"/>
    <w:rsid w:val="00B0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44DF"/>
  <w15:chartTrackingRefBased/>
  <w15:docId w15:val="{04FD141E-F486-4320-9574-90EE5244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09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2024-03-28T07:31:00Z</dcterms:created>
  <dcterms:modified xsi:type="dcterms:W3CDTF">2024-03-28T07:38:00Z</dcterms:modified>
</cp:coreProperties>
</file>